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C" w:rsidRDefault="00731C2C">
      <w:bookmarkStart w:id="0" w:name="_GoBack"/>
      <w:bookmarkEnd w:id="0"/>
    </w:p>
    <w:p w:rsidR="00234FDB" w:rsidRDefault="00731C2C" w:rsidP="00234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34FD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r w:rsidRPr="00234FD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onvențiile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încheiate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între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APIA, </w:t>
      </w:r>
    </w:p>
    <w:p w:rsidR="00731C2C" w:rsidRDefault="00731C2C" w:rsidP="00234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proofErr w:type="gram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instituțiile</w:t>
      </w:r>
      <w:proofErr w:type="spellEnd"/>
      <w:proofErr w:type="gram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bancare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nebancare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și</w:t>
      </w:r>
      <w:proofErr w:type="spellEnd"/>
      <w:r w:rsidRPr="00234F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FGCR/ FNGCIMM</w:t>
      </w:r>
    </w:p>
    <w:p w:rsidR="00234FDB" w:rsidRPr="00234FDB" w:rsidRDefault="00234FDB" w:rsidP="00234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1C2C" w:rsidTr="00731C2C">
        <w:tc>
          <w:tcPr>
            <w:tcW w:w="4788" w:type="dxa"/>
          </w:tcPr>
          <w:p w:rsidR="00731C2C" w:rsidRPr="00731C2C" w:rsidRDefault="00731C2C" w:rsidP="00C0188F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BCR Social Finance IFN SA</w:t>
            </w:r>
          </w:p>
        </w:tc>
        <w:tc>
          <w:tcPr>
            <w:tcW w:w="4788" w:type="dxa"/>
          </w:tcPr>
          <w:p w:rsidR="00731C2C" w:rsidRPr="009B23D5" w:rsidRDefault="00731C2C" w:rsidP="0074424E">
            <w:pPr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BCR SOCIAL FINANCE IFN SA</w:t>
            </w:r>
          </w:p>
          <w:p w:rsidR="00731C2C" w:rsidRPr="009B23D5" w:rsidRDefault="00731C2C" w:rsidP="0074424E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Fermierii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aibă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conturi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deschise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BCR,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deci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apărea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BCR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adeverinţa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eliberează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favoarea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FRGCIP</w:t>
            </w:r>
          </w:p>
        </w:tc>
      </w:tr>
      <w:tr w:rsidR="00731C2C" w:rsidTr="00731C2C">
        <w:tc>
          <w:tcPr>
            <w:tcW w:w="4788" w:type="dxa"/>
          </w:tcPr>
          <w:p w:rsidR="00731C2C" w:rsidRPr="00731C2C" w:rsidRDefault="00731C2C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Bank</w:t>
            </w:r>
          </w:p>
        </w:tc>
        <w:tc>
          <w:tcPr>
            <w:tcW w:w="4788" w:type="dxa"/>
          </w:tcPr>
          <w:p w:rsidR="00731C2C" w:rsidRPr="00731C2C" w:rsidRDefault="00731C2C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ALPHA BANK ROMANIA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</w:tc>
      </w:tr>
      <w:tr w:rsidR="00731C2C" w:rsidTr="00731C2C">
        <w:tc>
          <w:tcPr>
            <w:tcW w:w="4788" w:type="dxa"/>
          </w:tcPr>
          <w:p w:rsidR="00731C2C" w:rsidRPr="00731C2C" w:rsidRDefault="00731C2C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 Bank</w:t>
            </w:r>
          </w:p>
          <w:p w:rsidR="00731C2C" w:rsidRPr="00731C2C" w:rsidRDefault="00731C2C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8" w:type="dxa"/>
          </w:tcPr>
          <w:p w:rsidR="00731C2C" w:rsidRPr="00731C2C" w:rsidRDefault="00731C2C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 BANK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  <w:p w:rsidR="00731C2C" w:rsidRPr="00731C2C" w:rsidRDefault="00731C2C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CEC BANK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Creditelor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Mijlocii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– IFN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BRD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BRD – GROUPÉ SOCIÉTÉ GÉNÉRALE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Eximbank</w:t>
            </w:r>
            <w:proofErr w:type="spellEnd"/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BANCA DE EXPORT-IMPORT A ROMÂNIEI – EXIMBANK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  <w:p w:rsidR="00731C2C" w:rsidRPr="00731C2C" w:rsidRDefault="009B23D5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BANCA DE EXPORT-IMPORT A ROMÂNIEI – EXIMBANK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Creditelor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Mijlocii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– IFN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Intesa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Sanpaolo</w:t>
            </w:r>
            <w:proofErr w:type="spellEnd"/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BANCA COMERCIALĂ INTESA SANPAOLO ROMANIA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Libra Bank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 INTERNET BANK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OTP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OTP BANK ROMANIA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IFN – SA</w:t>
            </w:r>
          </w:p>
          <w:p w:rsidR="00731C2C" w:rsidRPr="00731C2C" w:rsidRDefault="009B23D5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OTP BANK ROMANIA SA</w:t>
            </w:r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Creditelor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Întreprinderi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Mici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>Mijlocii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 – IFN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Patria Bank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PATRIA BANK</w:t>
            </w: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SA</w:t>
            </w: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Procredit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 xml:space="preserve"> Bank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PROCREDIT BANK SA</w:t>
            </w: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Raiffeisen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 xml:space="preserve"> Bank</w:t>
            </w:r>
          </w:p>
          <w:p w:rsidR="00731C2C" w:rsidRPr="00731C2C" w:rsidRDefault="009B23D5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 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RAIFFEISEN BANK SA</w:t>
            </w: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Rural IFN – SA</w:t>
            </w:r>
          </w:p>
        </w:tc>
      </w:tr>
      <w:tr w:rsidR="009B23D5" w:rsidTr="00731C2C"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Banca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Transilvania</w:t>
            </w:r>
            <w:proofErr w:type="spellEnd"/>
          </w:p>
          <w:p w:rsidR="00731C2C" w:rsidRPr="00731C2C" w:rsidRDefault="009B23D5" w:rsidP="00C018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 </w:t>
            </w:r>
          </w:p>
        </w:tc>
        <w:tc>
          <w:tcPr>
            <w:tcW w:w="4788" w:type="dxa"/>
          </w:tcPr>
          <w:p w:rsidR="009B23D5" w:rsidRPr="00731C2C" w:rsidRDefault="009B23D5" w:rsidP="00C0188F">
            <w:pPr>
              <w:jc w:val="both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</w:pP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Agenţia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Plăţi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și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Intervenţie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pentru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Agricultură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– </w:t>
            </w:r>
            <w:r w:rsidRPr="00731C2C">
              <w:rPr>
                <w:rFonts w:ascii="Times New Roman" w:eastAsia="Times New Roman" w:hAnsi="Times New Roman" w:cs="Times New Roman"/>
                <w:b/>
                <w:bCs/>
                <w:color w:val="58595B"/>
                <w:sz w:val="24"/>
                <w:szCs w:val="24"/>
              </w:rPr>
              <w:t>BANCA TRANSILVANIA SA</w:t>
            </w:r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 –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Fondul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de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Garantare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a </w:t>
            </w:r>
            <w:proofErr w:type="spellStart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>Creditului</w:t>
            </w:r>
            <w:proofErr w:type="spellEnd"/>
            <w:r w:rsidRPr="00731C2C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</w:rPr>
              <w:t xml:space="preserve"> Rural IFN – SA</w:t>
            </w:r>
          </w:p>
        </w:tc>
      </w:tr>
    </w:tbl>
    <w:p w:rsidR="00731C2C" w:rsidRPr="009B23D5" w:rsidRDefault="00731C2C" w:rsidP="009B23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3D5" w:rsidRPr="009B23D5" w:rsidRDefault="009B23D5" w:rsidP="009B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23D5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9B23D5">
        <w:rPr>
          <w:rFonts w:ascii="Times New Roman" w:hAnsi="Times New Roman" w:cs="Times New Roman"/>
          <w:sz w:val="24"/>
          <w:szCs w:val="24"/>
        </w:rPr>
        <w:t xml:space="preserve">: APIA - </w:t>
      </w:r>
      <w:hyperlink r:id="rId5" w:history="1">
        <w:r w:rsidRPr="009B23D5">
          <w:rPr>
            <w:rFonts w:ascii="Times New Roman" w:eastAsia="Times New Roman" w:hAnsi="Times New Roman" w:cs="Times New Roman"/>
            <w:bCs/>
            <w:sz w:val="24"/>
            <w:szCs w:val="24"/>
          </w:rPr>
          <w:t>www.apia.org.ro</w:t>
        </w:r>
      </w:hyperlink>
      <w:r w:rsidRPr="009B23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B23D5" w:rsidRPr="009B23D5" w:rsidRDefault="009B23D5" w:rsidP="009B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23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>secțiunea</w:t>
      </w:r>
      <w:proofErr w:type="spellEnd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>Convenții</w:t>
      </w:r>
      <w:proofErr w:type="spellEnd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>Acorduri</w:t>
      </w:r>
      <w:proofErr w:type="spellEnd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23D5">
        <w:rPr>
          <w:rFonts w:ascii="Times New Roman" w:eastAsia="Times New Roman" w:hAnsi="Times New Roman" w:cs="Times New Roman"/>
          <w:bCs/>
          <w:sz w:val="24"/>
          <w:szCs w:val="24"/>
        </w:rPr>
        <w:t>Protocoale</w:t>
      </w:r>
      <w:proofErr w:type="spellEnd"/>
      <w:r w:rsidRPr="009B2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3D5" w:rsidRPr="00731C2C" w:rsidRDefault="009B23D5" w:rsidP="009B23D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10368"/>
      </w:tblGrid>
      <w:tr w:rsidR="00731C2C" w:rsidRPr="00731C2C" w:rsidTr="00731C2C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731C2C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</w:tr>
      <w:tr w:rsidR="00731C2C" w:rsidRPr="00731C2C" w:rsidTr="009B23D5">
        <w:tc>
          <w:tcPr>
            <w:tcW w:w="3132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  <w:tc>
          <w:tcPr>
            <w:tcW w:w="103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731C2C" w:rsidRPr="00731C2C" w:rsidRDefault="00731C2C" w:rsidP="00731C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8595B"/>
              </w:rPr>
            </w:pPr>
          </w:p>
        </w:tc>
      </w:tr>
    </w:tbl>
    <w:p w:rsidR="00181A19" w:rsidRDefault="00181A19"/>
    <w:sectPr w:rsidR="0018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6"/>
    <w:rsid w:val="00181A19"/>
    <w:rsid w:val="00234FDB"/>
    <w:rsid w:val="00731C2C"/>
    <w:rsid w:val="009B23D5"/>
    <w:rsid w:val="00E3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C2C"/>
    <w:rPr>
      <w:b/>
      <w:bCs/>
    </w:rPr>
  </w:style>
  <w:style w:type="table" w:styleId="TableGrid">
    <w:name w:val="Table Grid"/>
    <w:basedOn w:val="TableNormal"/>
    <w:uiPriority w:val="59"/>
    <w:rsid w:val="007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1C2C"/>
    <w:rPr>
      <w:b/>
      <w:bCs/>
    </w:rPr>
  </w:style>
  <w:style w:type="table" w:styleId="TableGrid">
    <w:name w:val="Table Grid"/>
    <w:basedOn w:val="TableNormal"/>
    <w:uiPriority w:val="59"/>
    <w:rsid w:val="0073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ia.org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2023-05-04T12:15:00Z</dcterms:created>
  <dcterms:modified xsi:type="dcterms:W3CDTF">2023-05-04T12:22:00Z</dcterms:modified>
</cp:coreProperties>
</file>