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6A" w:rsidRDefault="000D226A" w:rsidP="0016561B">
      <w:pPr>
        <w:spacing w:after="0" w:line="240" w:lineRule="auto"/>
        <w:rPr>
          <w:color w:val="767171" w:themeColor="background2" w:themeShade="80"/>
        </w:rPr>
      </w:pPr>
    </w:p>
    <w:p w:rsidR="00125AD2" w:rsidRDefault="00125AD2" w:rsidP="0016561B">
      <w:pPr>
        <w:spacing w:after="0" w:line="240" w:lineRule="auto"/>
        <w:rPr>
          <w:color w:val="767171" w:themeColor="background2" w:themeShade="80"/>
        </w:rPr>
      </w:pPr>
    </w:p>
    <w:p w:rsidR="00125AD2" w:rsidRDefault="00125AD2" w:rsidP="0016561B">
      <w:pPr>
        <w:spacing w:after="0" w:line="240" w:lineRule="auto"/>
        <w:rPr>
          <w:color w:val="767171" w:themeColor="background2" w:themeShade="80"/>
        </w:rPr>
      </w:pPr>
    </w:p>
    <w:p w:rsidR="001F7AFC" w:rsidRDefault="001F7AFC" w:rsidP="001F7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n-US"/>
        </w:rPr>
      </w:pPr>
    </w:p>
    <w:p w:rsidR="001F7AFC" w:rsidRPr="001F7AFC" w:rsidRDefault="001F7AFC" w:rsidP="001F7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n-US"/>
        </w:rPr>
      </w:pPr>
      <w:proofErr w:type="spell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Adeverințe</w:t>
      </w:r>
      <w:proofErr w:type="spellEnd"/>
    </w:p>
    <w:p w:rsidR="001F7AFC" w:rsidRPr="001F7AFC" w:rsidRDefault="001F7AFC" w:rsidP="001F7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n-US"/>
        </w:rPr>
      </w:pPr>
      <w:proofErr w:type="spellStart"/>
      <w:proofErr w:type="gram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pentru</w:t>
      </w:r>
      <w:proofErr w:type="spellEnd"/>
      <w:proofErr w:type="gramEnd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beneficiarii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măsurilor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intervențiilor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sprijin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>implementate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kern w:val="36"/>
          <w:lang w:val="en-US"/>
        </w:rPr>
        <w:t xml:space="preserve"> de APIA</w:t>
      </w:r>
    </w:p>
    <w:p w:rsidR="001F7AFC" w:rsidRPr="001F7AFC" w:rsidRDefault="001F7AFC" w:rsidP="001F7AFC">
      <w:pPr>
        <w:spacing w:after="20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Agenţia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Plăţi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Intervenţie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Agricultură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(APIA)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elibereaz</w:t>
      </w:r>
      <w:r>
        <w:rPr>
          <w:rFonts w:ascii="Times New Roman" w:eastAsia="Times New Roman" w:hAnsi="Times New Roman" w:cs="Times New Roman"/>
          <w:lang w:val="en-US"/>
        </w:rPr>
        <w:t>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începând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cu data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03.05.2023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adeverințe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beneficiarii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unor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> 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măsuri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intervenții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sprijin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respectiv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>:</w:t>
      </w:r>
    </w:p>
    <w:p w:rsidR="001F7AFC" w:rsidRPr="00F17FB8" w:rsidRDefault="001F7AFC" w:rsidP="001F7AF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Sprijin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bază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pentru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venit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în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scopul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sustenabilității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(BISS)</w:t>
      </w:r>
      <w:r w:rsidRPr="00F17FB8">
        <w:rPr>
          <w:rFonts w:ascii="Times New Roman" w:eastAsia="Times New Roman" w:hAnsi="Times New Roman" w:cs="Times New Roman"/>
          <w:lang w:val="en-US"/>
        </w:rPr>
        <w:t>;</w:t>
      </w:r>
    </w:p>
    <w:p w:rsidR="001F7AFC" w:rsidRPr="00F17FB8" w:rsidRDefault="001F7AFC" w:rsidP="001F7AF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Sprijin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redistributiv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complementar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pentru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venit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în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scopul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sustenabilității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> (CRISS)</w:t>
      </w:r>
      <w:r w:rsidRPr="00F17FB8">
        <w:rPr>
          <w:rFonts w:ascii="Times New Roman" w:eastAsia="Times New Roman" w:hAnsi="Times New Roman" w:cs="Times New Roman"/>
          <w:lang w:val="en-US"/>
        </w:rPr>
        <w:t>;</w:t>
      </w:r>
    </w:p>
    <w:p w:rsidR="001F7AFC" w:rsidRPr="00F17FB8" w:rsidRDefault="001F7AFC" w:rsidP="001F7AF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Măsura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10 – Agro-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mediu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şi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climă</w:t>
      </w:r>
      <w:proofErr w:type="spellEnd"/>
      <w:r w:rsidRPr="00F17FB8">
        <w:rPr>
          <w:rFonts w:ascii="Times New Roman" w:eastAsia="Times New Roman" w:hAnsi="Times New Roman" w:cs="Times New Roman"/>
          <w:lang w:val="en-US"/>
        </w:rPr>
        <w:t>;</w:t>
      </w:r>
    </w:p>
    <w:p w:rsidR="001F7AFC" w:rsidRPr="00F17FB8" w:rsidRDefault="001F7AFC" w:rsidP="001F7AF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Măsura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11 –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Agricultură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ecologică</w:t>
      </w:r>
      <w:proofErr w:type="spellEnd"/>
      <w:r w:rsidRPr="00F17FB8">
        <w:rPr>
          <w:rFonts w:ascii="Times New Roman" w:eastAsia="Times New Roman" w:hAnsi="Times New Roman" w:cs="Times New Roman"/>
          <w:lang w:val="en-US"/>
        </w:rPr>
        <w:t>;</w:t>
      </w:r>
    </w:p>
    <w:p w:rsidR="001F7AFC" w:rsidRPr="00F17FB8" w:rsidRDefault="001F7AFC" w:rsidP="001F7AF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Măsura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13 –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Plăţi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pentru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zone care se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confruntă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cu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constrângeri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naturale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sau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cu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alte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> 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constrângeri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specifice</w:t>
      </w:r>
      <w:proofErr w:type="spellEnd"/>
      <w:r w:rsidRPr="00F17FB8">
        <w:rPr>
          <w:rFonts w:ascii="Times New Roman" w:eastAsia="Times New Roman" w:hAnsi="Times New Roman" w:cs="Times New Roman"/>
          <w:lang w:val="en-US"/>
        </w:rPr>
        <w:t>;</w:t>
      </w:r>
    </w:p>
    <w:p w:rsidR="001F7AFC" w:rsidRPr="00F17FB8" w:rsidRDefault="001F7AFC" w:rsidP="001F7AF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DR – 10 – Zone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afectate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constrângeri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naturale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17FB8">
        <w:rPr>
          <w:rFonts w:ascii="Times New Roman" w:eastAsia="Times New Roman" w:hAnsi="Times New Roman" w:cs="Times New Roman"/>
          <w:bCs/>
          <w:lang w:val="en-US"/>
        </w:rPr>
        <w:t>semnificative</w:t>
      </w:r>
      <w:proofErr w:type="spellEnd"/>
      <w:r w:rsidRPr="00F17FB8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1F7AFC" w:rsidRPr="001F7AFC" w:rsidRDefault="001F7AFC" w:rsidP="001F7A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1F7AFC">
        <w:rPr>
          <w:rFonts w:ascii="Times New Roman" w:eastAsia="Times New Roman" w:hAnsi="Times New Roman" w:cs="Times New Roman"/>
          <w:bCs/>
          <w:lang w:val="en-US"/>
        </w:rPr>
        <w:t>Adeverințele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sunt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eliberate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baza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convențiilor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încheiate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de APIA </w:t>
      </w:r>
      <w:r w:rsidRPr="001F7AFC">
        <w:rPr>
          <w:rFonts w:ascii="Times New Roman" w:eastAsia="Times New Roman" w:hAnsi="Times New Roman" w:cs="Times New Roman"/>
          <w:lang w:val="en-US"/>
        </w:rPr>
        <w:t xml:space="preserve">cu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instituții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bancare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nebancare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cu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fondurile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garantare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domeniul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agricol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Aceste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convenții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adresează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</w:t>
      </w:r>
      <w:r w:rsidR="005A6243">
        <w:rPr>
          <w:rFonts w:ascii="Times New Roman" w:eastAsia="Times New Roman" w:hAnsi="Times New Roman" w:cs="Times New Roman"/>
          <w:lang w:val="en-US"/>
        </w:rPr>
        <w:t>ermierilor</w:t>
      </w:r>
      <w:proofErr w:type="spellEnd"/>
      <w:r w:rsidR="005A6243">
        <w:rPr>
          <w:rFonts w:ascii="Times New Roman" w:eastAsia="Times New Roman" w:hAnsi="Times New Roman" w:cs="Times New Roman"/>
          <w:lang w:val="en-US"/>
        </w:rPr>
        <w:t xml:space="preserve"> care </w:t>
      </w:r>
      <w:proofErr w:type="spellStart"/>
      <w:r w:rsidR="005A6243">
        <w:rPr>
          <w:rFonts w:ascii="Times New Roman" w:eastAsia="Times New Roman" w:hAnsi="Times New Roman" w:cs="Times New Roman"/>
          <w:lang w:val="en-US"/>
        </w:rPr>
        <w:t>intenționează</w:t>
      </w:r>
      <w:proofErr w:type="spellEnd"/>
      <w:r w:rsidR="005A62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5A6243">
        <w:rPr>
          <w:rFonts w:ascii="Times New Roman" w:eastAsia="Times New Roman" w:hAnsi="Times New Roman" w:cs="Times New Roman"/>
          <w:lang w:val="en-US"/>
        </w:rPr>
        <w:t>să</w:t>
      </w:r>
      <w:proofErr w:type="spellEnd"/>
      <w:proofErr w:type="gram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acceseze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credite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vederea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finanțării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activităților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curente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, de la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instituțiile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bancare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nebancare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au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încheiat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convenții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cu APIA.</w:t>
      </w:r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F7AFC">
        <w:rPr>
          <w:rFonts w:ascii="Times New Roman" w:eastAsia="Times New Roman" w:hAnsi="Times New Roman" w:cs="Times New Roman"/>
          <w:b/>
          <w:lang w:val="en-US"/>
        </w:rPr>
        <w:t>L</w:t>
      </w:r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a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solicitarea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scrisă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fermierului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>, </w:t>
      </w:r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APIA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eliberează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o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adeverință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prin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care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confirmă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că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acesta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gram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a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depus</w:t>
      </w:r>
      <w:proofErr w:type="spellEnd"/>
      <w:proofErr w:type="gram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Cererea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unică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plată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anul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2023,</w:t>
      </w:r>
      <w:r w:rsidRPr="001F7AFC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solicitând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finanțare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măsurile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intervenț</w:t>
      </w:r>
      <w:r>
        <w:rPr>
          <w:rFonts w:ascii="Times New Roman" w:eastAsia="Times New Roman" w:hAnsi="Times New Roman" w:cs="Times New Roman"/>
          <w:lang w:val="en-US"/>
        </w:rPr>
        <w:t>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sprijin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menționate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>.</w:t>
      </w:r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P</w:t>
      </w:r>
      <w:r w:rsidRPr="001F7AFC">
        <w:rPr>
          <w:rFonts w:ascii="Times New Roman" w:eastAsia="Times New Roman" w:hAnsi="Times New Roman" w:cs="Times New Roman"/>
          <w:lang w:val="en-US"/>
        </w:rPr>
        <w:t>rin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adeverință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confirmă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, la data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emiterii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acesteia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suprafața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determinată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plată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intervențiile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măsurile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care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fac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obiectul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convenției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încheiate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cu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instituțiile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bancare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nebancare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s-a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efectuat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controlul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controlul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preliminar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datele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au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fost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preluate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din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informațiile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existente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cererea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închisă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aplicația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IPA online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înregistrată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IACS,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după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caz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asupra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cererii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beneficiarului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referitor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eligibilitatea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intervențiile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măsurile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sprijin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prevăzute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Convenție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>.</w:t>
      </w:r>
    </w:p>
    <w:p w:rsidR="001F7AFC" w:rsidRPr="001F7AFC" w:rsidRDefault="00024502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A</w:t>
      </w:r>
      <w:r w:rsidR="001F7AFC" w:rsidRPr="001F7AFC">
        <w:rPr>
          <w:rFonts w:ascii="Times New Roman" w:eastAsia="Times New Roman" w:hAnsi="Times New Roman" w:cs="Times New Roman"/>
          <w:lang w:val="en-US"/>
        </w:rPr>
        <w:t>deverința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eliberată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certifică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faptul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că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beneficiarul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nu face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obiectul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excluderilor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de la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plată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r w:rsidR="00CD320A">
        <w:rPr>
          <w:rFonts w:ascii="Times New Roman" w:eastAsia="Times New Roman" w:hAnsi="Times New Roman" w:cs="Times New Roman"/>
          <w:lang w:val="en-US"/>
        </w:rPr>
        <w:t xml:space="preserve">la </w:t>
      </w:r>
      <w:proofErr w:type="spellStart"/>
      <w:r w:rsidR="00CD320A" w:rsidRPr="00CD320A">
        <w:rPr>
          <w:rFonts w:ascii="Times New Roman" w:eastAsia="Times New Roman" w:hAnsi="Times New Roman" w:cs="Times New Roman"/>
          <w:bCs/>
          <w:lang w:val="en-US"/>
        </w:rPr>
        <w:t>intervenții</w:t>
      </w:r>
      <w:r w:rsidR="00CD320A" w:rsidRPr="00CD320A">
        <w:rPr>
          <w:rFonts w:ascii="Times New Roman" w:eastAsia="Times New Roman" w:hAnsi="Times New Roman" w:cs="Times New Roman"/>
          <w:bCs/>
          <w:lang w:val="en-US"/>
        </w:rPr>
        <w:t>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sprijin</w:t>
      </w:r>
      <w:proofErr w:type="spellEnd"/>
      <w:r w:rsidR="00CD320A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BISS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CRISS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nerespectării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cerințe</w:t>
      </w:r>
      <w:r>
        <w:rPr>
          <w:rFonts w:ascii="Times New Roman" w:eastAsia="Times New Roman" w:hAnsi="Times New Roman" w:cs="Times New Roman"/>
          <w:lang w:val="en-US"/>
        </w:rPr>
        <w:t>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bază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specifice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fiș</w:t>
      </w:r>
      <w:r w:rsidR="001F7AFC" w:rsidRPr="001F7AFC">
        <w:rPr>
          <w:rFonts w:ascii="Times New Roman" w:eastAsia="Times New Roman" w:hAnsi="Times New Roman" w:cs="Times New Roman"/>
          <w:lang w:val="en-US"/>
        </w:rPr>
        <w:t>ele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măsu</w:t>
      </w:r>
      <w:r>
        <w:rPr>
          <w:rFonts w:ascii="Times New Roman" w:eastAsia="Times New Roman" w:hAnsi="Times New Roman" w:cs="Times New Roman"/>
          <w:lang w:val="en-US"/>
        </w:rPr>
        <w:t>rilor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M 10, M 11, M 13,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respectiv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intervenției</w:t>
      </w:r>
      <w:proofErr w:type="spellEnd"/>
      <w:r w:rsidR="001F7AFC">
        <w:rPr>
          <w:rFonts w:ascii="Times New Roman" w:eastAsia="Times New Roman" w:hAnsi="Times New Roman" w:cs="Times New Roman"/>
          <w:lang w:val="en-US"/>
        </w:rPr>
        <w:t xml:space="preserve"> DR 10</w:t>
      </w:r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că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îndeplinește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condițiile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generale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acordarea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sumelor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cuvenite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conformitate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cu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legislația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vigoare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>.</w:t>
      </w:r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1F7AFC">
        <w:rPr>
          <w:rFonts w:ascii="Times New Roman" w:eastAsia="Times New Roman" w:hAnsi="Times New Roman" w:cs="Times New Roman"/>
          <w:b/>
          <w:lang w:val="en-US"/>
        </w:rPr>
        <w:t>Fermierii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pot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solicita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eliberarea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adeverințelor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prin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transmiterea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unei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cereri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prin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mijloace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electronice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către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lang w:val="en-US"/>
        </w:rPr>
        <w:t>Centrele</w:t>
      </w:r>
      <w:proofErr w:type="spellEnd"/>
      <w:r w:rsidRPr="001F7AFC">
        <w:rPr>
          <w:rFonts w:ascii="Times New Roman" w:eastAsia="Times New Roman" w:hAnsi="Times New Roman" w:cs="Times New Roman"/>
          <w:b/>
          <w:lang w:val="en-US"/>
        </w:rPr>
        <w:t xml:space="preserve"> APIA</w:t>
      </w:r>
      <w:r w:rsidRPr="001F7AFC"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Modelul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cererii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poate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fi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descărcat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site-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APIA,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accesând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link-ul: </w:t>
      </w:r>
      <w:hyperlink r:id="rId8" w:history="1">
        <w:r w:rsidRPr="001F7AFC">
          <w:rPr>
            <w:rFonts w:ascii="Times New Roman" w:eastAsia="Times New Roman" w:hAnsi="Times New Roman" w:cs="Times New Roman"/>
            <w:lang w:val="en-US"/>
          </w:rPr>
          <w:t>https://apia.org.ro/directia-metodologie-monitorizare-raportare-si-relatii-institutionale/</w:t>
        </w:r>
      </w:hyperlink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Valoarea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creditului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poate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fi de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până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la 90% din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valoarea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/>
          <w:bCs/>
          <w:lang w:val="en-US"/>
        </w:rPr>
        <w:t>sumei</w:t>
      </w:r>
      <w:proofErr w:type="spellEnd"/>
      <w:r w:rsidRPr="001F7AFC">
        <w:rPr>
          <w:rFonts w:ascii="Times New Roman" w:eastAsia="Times New Roman" w:hAnsi="Times New Roman" w:cs="Times New Roman"/>
          <w:b/>
          <w:bCs/>
          <w:lang w:val="en-US"/>
        </w:rPr>
        <w:t xml:space="preserve"> calculate</w:t>
      </w:r>
      <w:r w:rsidRPr="001F7AFC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baza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suprafețelor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înscrise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adeverința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eliberată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APIA.</w:t>
      </w:r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1F7AFC">
        <w:rPr>
          <w:rFonts w:ascii="Times New Roman" w:eastAsia="Times New Roman" w:hAnsi="Times New Roman" w:cs="Times New Roman"/>
          <w:lang w:val="en-US"/>
        </w:rPr>
        <w:lastRenderedPageBreak/>
        <w:t>Fondul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Garantare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Creditului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Rural IFN – SA (FGCR)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Fondul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Naţional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Garantare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Creditului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Întreprinderi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Mici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Mijlocii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IFN – SA (FNGCIMM)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garantează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creditele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acordate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bănci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lang w:val="en-US"/>
        </w:rPr>
        <w:t>fermierilor</w:t>
      </w:r>
      <w:proofErr w:type="spellEnd"/>
      <w:r w:rsidRPr="001F7AFC"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1F7AFC" w:rsidRPr="001F7AFC" w:rsidRDefault="007570E1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</w:t>
      </w:r>
      <w:r w:rsidR="001F7AFC" w:rsidRPr="001F7AFC">
        <w:rPr>
          <w:rFonts w:ascii="Times New Roman" w:eastAsia="Times New Roman" w:hAnsi="Times New Roman" w:cs="Times New Roman"/>
          <w:lang w:val="en-US"/>
        </w:rPr>
        <w:t>otrivit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Ordinului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Ministrului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Agriculturii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Dezvoltării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Rurale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nr.</w:t>
      </w:r>
      <w:proofErr w:type="gram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50/2017 de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modificare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Ordinului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Ministrului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Agriculturii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Dezvoltării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Rurale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nr.703/2013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condițiilor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care se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vor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încheia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convențiile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dintre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instituțiile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financiar-bancare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nebancare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APIA,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vederea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finanțării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către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acestea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activităților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curente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beneficiarilor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plăților</w:t>
      </w:r>
      <w:proofErr w:type="spellEnd"/>
      <w:r w:rsidR="002771A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771A5">
        <w:rPr>
          <w:rFonts w:ascii="Times New Roman" w:eastAsia="Times New Roman" w:hAnsi="Times New Roman" w:cs="Times New Roman"/>
          <w:lang w:val="en-US"/>
        </w:rPr>
        <w:t>derulate</w:t>
      </w:r>
      <w:proofErr w:type="spellEnd"/>
      <w:r w:rsidR="002771A5">
        <w:rPr>
          <w:rFonts w:ascii="Times New Roman" w:eastAsia="Times New Roman" w:hAnsi="Times New Roman" w:cs="Times New Roman"/>
          <w:lang w:val="en-US"/>
        </w:rPr>
        <w:t xml:space="preserve"> de APIA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baza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adeverințelor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eliberate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dobânda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aferentă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acordării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creditelor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F7AFC" w:rsidRPr="001F7AFC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1F7AFC" w:rsidRPr="001F7AFC">
        <w:rPr>
          <w:rFonts w:ascii="Times New Roman" w:eastAsia="Times New Roman" w:hAnsi="Times New Roman" w:cs="Times New Roman"/>
          <w:lang w:val="en-US"/>
        </w:rPr>
        <w:t xml:space="preserve"> fi de </w:t>
      </w:r>
      <w:r w:rsidR="001F7AFC" w:rsidRPr="001F7AFC">
        <w:rPr>
          <w:rFonts w:ascii="Times New Roman" w:eastAsia="Times New Roman" w:hAnsi="Times New Roman" w:cs="Times New Roman"/>
          <w:b/>
          <w:bCs/>
          <w:u w:val="single"/>
          <w:lang w:val="en-US"/>
        </w:rPr>
        <w:t>RON-ROBOR 6M + maxim 2%</w:t>
      </w:r>
      <w:r w:rsidR="001F7AFC" w:rsidRPr="001F7AFC">
        <w:rPr>
          <w:rFonts w:ascii="Times New Roman" w:eastAsia="Times New Roman" w:hAnsi="Times New Roman" w:cs="Times New Roman"/>
          <w:lang w:val="en-US"/>
        </w:rPr>
        <w:t>.</w:t>
      </w:r>
    </w:p>
    <w:p w:rsidR="001F7AFC" w:rsidRPr="001F7AFC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privința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comisioanelor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practicate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instituțiile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finanțatoare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1F7AFC">
        <w:rPr>
          <w:rFonts w:ascii="Times New Roman" w:eastAsia="Times New Roman" w:hAnsi="Times New Roman" w:cs="Times New Roman"/>
          <w:bCs/>
          <w:lang w:val="en-US"/>
        </w:rPr>
        <w:t>este</w:t>
      </w:r>
      <w:proofErr w:type="spellEnd"/>
      <w:proofErr w:type="gram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necesar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ca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fermierii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care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doresc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să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acceseze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credite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pentru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finanțarea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capitalului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lucru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în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vederea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desfășurării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activităților</w:t>
      </w:r>
      <w:proofErr w:type="spellEnd"/>
      <w:r w:rsidRPr="001F7AF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1F7AFC">
        <w:rPr>
          <w:rFonts w:ascii="Times New Roman" w:eastAsia="Times New Roman" w:hAnsi="Times New Roman" w:cs="Times New Roman"/>
          <w:bCs/>
          <w:lang w:val="en-US"/>
        </w:rPr>
        <w:t>curente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analizeze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atenție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solu</w:t>
      </w:r>
      <w:r w:rsidR="00297259">
        <w:rPr>
          <w:rFonts w:ascii="Times New Roman" w:eastAsia="Times New Roman" w:hAnsi="Times New Roman" w:cs="Times New Roman"/>
          <w:bCs/>
          <w:lang w:val="en-US"/>
        </w:rPr>
        <w:t>țiile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="00297259">
        <w:rPr>
          <w:rFonts w:ascii="Times New Roman" w:eastAsia="Times New Roman" w:hAnsi="Times New Roman" w:cs="Times New Roman"/>
          <w:bCs/>
          <w:lang w:val="en-US"/>
        </w:rPr>
        <w:t>finanțare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297259">
        <w:rPr>
          <w:rFonts w:ascii="Times New Roman" w:eastAsia="Times New Roman" w:hAnsi="Times New Roman" w:cs="Times New Roman"/>
          <w:bCs/>
          <w:lang w:val="en-US"/>
        </w:rPr>
        <w:t>propuse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="00297259">
        <w:rPr>
          <w:rFonts w:ascii="Times New Roman" w:eastAsia="Times New Roman" w:hAnsi="Times New Roman" w:cs="Times New Roman"/>
          <w:bCs/>
          <w:lang w:val="en-US"/>
        </w:rPr>
        <w:t>ast</w:t>
      </w:r>
      <w:r>
        <w:rPr>
          <w:rFonts w:ascii="Times New Roman" w:eastAsia="Times New Roman" w:hAnsi="Times New Roman" w:cs="Times New Roman"/>
          <w:bCs/>
          <w:lang w:val="en-US"/>
        </w:rPr>
        <w:t>fel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încât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aleagă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297259">
        <w:rPr>
          <w:rFonts w:ascii="Times New Roman" w:eastAsia="Times New Roman" w:hAnsi="Times New Roman" w:cs="Times New Roman"/>
          <w:bCs/>
          <w:lang w:val="en-US"/>
        </w:rPr>
        <w:t>modalitățile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 care </w:t>
      </w:r>
      <w:proofErr w:type="spellStart"/>
      <w:r w:rsidR="00297259">
        <w:rPr>
          <w:rFonts w:ascii="Times New Roman" w:eastAsia="Times New Roman" w:hAnsi="Times New Roman" w:cs="Times New Roman"/>
          <w:bCs/>
          <w:lang w:val="en-US"/>
        </w:rPr>
        <w:t>răspund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297259">
        <w:rPr>
          <w:rFonts w:ascii="Times New Roman" w:eastAsia="Times New Roman" w:hAnsi="Times New Roman" w:cs="Times New Roman"/>
          <w:bCs/>
          <w:lang w:val="en-US"/>
        </w:rPr>
        <w:t>necesităților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297259">
        <w:rPr>
          <w:rFonts w:ascii="Times New Roman" w:eastAsia="Times New Roman" w:hAnsi="Times New Roman" w:cs="Times New Roman"/>
          <w:bCs/>
          <w:lang w:val="en-US"/>
        </w:rPr>
        <w:t>proprii</w:t>
      </w:r>
      <w:proofErr w:type="spellEnd"/>
      <w:r w:rsidR="00297259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1F7AFC" w:rsidRPr="00C96A3F" w:rsidRDefault="001F7AFC" w:rsidP="001F7AFC">
      <w:pPr>
        <w:spacing w:after="15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C96A3F">
        <w:rPr>
          <w:rFonts w:ascii="Times New Roman" w:eastAsia="Times New Roman" w:hAnsi="Times New Roman" w:cs="Times New Roman"/>
          <w:bCs/>
          <w:lang w:val="en-US"/>
        </w:rPr>
        <w:t>Toate</w:t>
      </w:r>
      <w:proofErr w:type="spellEnd"/>
      <w:r w:rsidRPr="00C96A3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C96A3F">
        <w:rPr>
          <w:rFonts w:ascii="Times New Roman" w:eastAsia="Times New Roman" w:hAnsi="Times New Roman" w:cs="Times New Roman"/>
          <w:bCs/>
          <w:lang w:val="en-US"/>
        </w:rPr>
        <w:t>convențiile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încheiate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între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APIA,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instituțiile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bancare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nebancare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FGCR/ FNGCIMM </w:t>
      </w:r>
      <w:proofErr w:type="spellStart"/>
      <w:r w:rsidRPr="00C96A3F">
        <w:rPr>
          <w:rFonts w:ascii="Times New Roman" w:eastAsia="Times New Roman" w:hAnsi="Times New Roman" w:cs="Times New Roman"/>
          <w:bCs/>
          <w:lang w:val="en-US"/>
        </w:rPr>
        <w:t>vor</w:t>
      </w:r>
      <w:proofErr w:type="spellEnd"/>
      <w:r w:rsidRPr="00C96A3F">
        <w:rPr>
          <w:rFonts w:ascii="Times New Roman" w:eastAsia="Times New Roman" w:hAnsi="Times New Roman" w:cs="Times New Roman"/>
          <w:bCs/>
          <w:lang w:val="en-US"/>
        </w:rPr>
        <w:t xml:space="preserve"> f</w:t>
      </w:r>
      <w:r w:rsidR="00B865E3" w:rsidRPr="00C96A3F">
        <w:rPr>
          <w:rFonts w:ascii="Times New Roman" w:eastAsia="Times New Roman" w:hAnsi="Times New Roman" w:cs="Times New Roman"/>
          <w:bCs/>
          <w:lang w:val="en-US"/>
        </w:rPr>
        <w:t xml:space="preserve">i </w:t>
      </w:r>
      <w:proofErr w:type="spellStart"/>
      <w:r w:rsidR="00B865E3" w:rsidRPr="00C96A3F">
        <w:rPr>
          <w:rFonts w:ascii="Times New Roman" w:eastAsia="Times New Roman" w:hAnsi="Times New Roman" w:cs="Times New Roman"/>
          <w:bCs/>
          <w:lang w:val="en-US"/>
        </w:rPr>
        <w:t>postate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>: </w:t>
      </w:r>
      <w:hyperlink r:id="rId9" w:history="1">
        <w:r w:rsidRPr="00C96A3F">
          <w:rPr>
            <w:rFonts w:ascii="Times New Roman" w:eastAsia="Times New Roman" w:hAnsi="Times New Roman" w:cs="Times New Roman"/>
            <w:bCs/>
            <w:lang w:val="en-US"/>
          </w:rPr>
          <w:t>www.apia.org.ro</w:t>
        </w:r>
      </w:hyperlink>
      <w:r w:rsidRPr="00C96A3F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C96A3F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C96A3F">
        <w:rPr>
          <w:rFonts w:ascii="Times New Roman" w:eastAsia="Times New Roman" w:hAnsi="Times New Roman" w:cs="Times New Roman"/>
          <w:bCs/>
          <w:lang w:val="en-US"/>
        </w:rPr>
        <w:t> </w:t>
      </w:r>
      <w:proofErr w:type="spellStart"/>
      <w:r w:rsidRPr="00C96A3F">
        <w:rPr>
          <w:rFonts w:ascii="Times New Roman" w:eastAsia="Times New Roman" w:hAnsi="Times New Roman" w:cs="Times New Roman"/>
          <w:bCs/>
          <w:lang w:val="en-US"/>
        </w:rPr>
        <w:t>secțiunea</w:t>
      </w:r>
      <w:proofErr w:type="spellEnd"/>
      <w:r w:rsidRPr="00C96A3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C96A3F">
        <w:rPr>
          <w:rFonts w:ascii="Times New Roman" w:eastAsia="Times New Roman" w:hAnsi="Times New Roman" w:cs="Times New Roman"/>
          <w:bCs/>
          <w:lang w:val="en-US"/>
        </w:rPr>
        <w:t>Convenții</w:t>
      </w:r>
      <w:proofErr w:type="spellEnd"/>
      <w:r w:rsidRPr="00C96A3F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Pr="00C96A3F">
        <w:rPr>
          <w:rFonts w:ascii="Times New Roman" w:eastAsia="Times New Roman" w:hAnsi="Times New Roman" w:cs="Times New Roman"/>
          <w:bCs/>
          <w:lang w:val="en-US"/>
        </w:rPr>
        <w:t>Acorduri</w:t>
      </w:r>
      <w:proofErr w:type="spellEnd"/>
      <w:r w:rsidRPr="00C96A3F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Pr="00C96A3F">
        <w:rPr>
          <w:rFonts w:ascii="Times New Roman" w:eastAsia="Times New Roman" w:hAnsi="Times New Roman" w:cs="Times New Roman"/>
          <w:bCs/>
          <w:lang w:val="en-US"/>
        </w:rPr>
        <w:t>Protocoale</w:t>
      </w:r>
      <w:proofErr w:type="spellEnd"/>
      <w:r w:rsidRPr="00C96A3F">
        <w:rPr>
          <w:rFonts w:ascii="Times New Roman" w:eastAsia="Times New Roman" w:hAnsi="Times New Roman" w:cs="Times New Roman"/>
          <w:lang w:val="en-US"/>
        </w:rPr>
        <w:t>.</w:t>
      </w:r>
    </w:p>
    <w:p w:rsidR="001F7AFC" w:rsidRPr="001F7AFC" w:rsidRDefault="00B865E3" w:rsidP="00B865E3">
      <w:pPr>
        <w:spacing w:after="200" w:line="276" w:lineRule="auto"/>
        <w:jc w:val="right"/>
        <w:rPr>
          <w:rFonts w:ascii="Times New Roman" w:eastAsia="Calibri" w:hAnsi="Times New Roman" w:cs="Times New Roman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Sursa</w:t>
      </w:r>
      <w:proofErr w:type="spellEnd"/>
      <w:r>
        <w:rPr>
          <w:rFonts w:ascii="Times New Roman" w:eastAsia="Calibri" w:hAnsi="Times New Roman" w:cs="Times New Roman"/>
          <w:lang w:val="en-US"/>
        </w:rPr>
        <w:t>: APIA</w:t>
      </w:r>
    </w:p>
    <w:p w:rsidR="00BC2AB3" w:rsidRDefault="00BC2AB3" w:rsidP="005772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  <w:bookmarkStart w:id="0" w:name="_GoBack"/>
      <w:bookmarkEnd w:id="0"/>
    </w:p>
    <w:sectPr w:rsidR="00BC2AB3" w:rsidSect="000B60F7">
      <w:headerReference w:type="first" r:id="rId10"/>
      <w:pgSz w:w="11906" w:h="16838" w:code="9"/>
      <w:pgMar w:top="1985" w:right="1134" w:bottom="851" w:left="1701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5D" w:rsidRDefault="0003735D" w:rsidP="0016561B">
      <w:r>
        <w:separator/>
      </w:r>
    </w:p>
  </w:endnote>
  <w:endnote w:type="continuationSeparator" w:id="0">
    <w:p w:rsidR="0003735D" w:rsidRDefault="0003735D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5D" w:rsidRDefault="0003735D" w:rsidP="0016561B">
      <w:r>
        <w:separator/>
      </w:r>
    </w:p>
  </w:footnote>
  <w:footnote w:type="continuationSeparator" w:id="0">
    <w:p w:rsidR="0003735D" w:rsidRDefault="0003735D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67681" w:rsidRPr="00D32C37" w:rsidTr="000B60F7">
      <w:tc>
        <w:tcPr>
          <w:tcW w:w="2397" w:type="dxa"/>
        </w:tcPr>
        <w:p w:rsidR="00067681" w:rsidRPr="0016561B" w:rsidRDefault="000B60F7" w:rsidP="000B60F7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F6363E2" wp14:editId="02FBD0F6">
                <wp:simplePos x="0" y="0"/>
                <wp:positionH relativeFrom="page">
                  <wp:posOffset>556260</wp:posOffset>
                </wp:positionH>
                <wp:positionV relativeFrom="page">
                  <wp:posOffset>143510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:rsidR="00067681" w:rsidRPr="0016561B" w:rsidRDefault="000D226A" w:rsidP="00067681">
          <w:pPr>
            <w:rPr>
              <w:sz w:val="20"/>
              <w:szCs w:val="20"/>
            </w:rPr>
          </w:pPr>
          <w:r w:rsidRPr="000D226A"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8C2A83" wp14:editId="49479F76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144089</wp:posOffset>
                    </wp:positionV>
                    <wp:extent cx="5305529" cy="959618"/>
                    <wp:effectExtent l="0" t="0" r="9525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529" cy="959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  <w:p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M</w:t>
                                </w:r>
                                <w:r w:rsidR="00125AD2" w:rsidRPr="00972A43">
                                  <w:rPr>
                                    <w:rFonts w:ascii="Trajan Pro" w:hAnsi="Trajan Pro" w:cstheme="majorHAnsi"/>
                                  </w:rPr>
                                  <w:t xml:space="preserve">INISTERUL AGRICULTURII </w:t>
                                </w: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ȘI DEZVOLTĂRII RURALE</w:t>
                                </w:r>
                              </w:p>
                              <w:p w:rsidR="00A9336E" w:rsidRPr="00972A43" w:rsidRDefault="00A9336E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.1pt;margin-top:11.35pt;width:417.7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" stroked="f">
                    <v:textbox>
                      <w:txbxContent>
                        <w:p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  <w:p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  <w:r w:rsidRPr="00972A43">
                            <w:rPr>
                              <w:rFonts w:ascii="Trajan Pro" w:hAnsi="Trajan Pro" w:cstheme="majorHAnsi"/>
                            </w:rPr>
                            <w:t>M</w:t>
                          </w:r>
                          <w:r w:rsidR="00125AD2" w:rsidRPr="00972A43">
                            <w:rPr>
                              <w:rFonts w:ascii="Trajan Pro" w:hAnsi="Trajan Pro" w:cstheme="majorHAnsi"/>
                            </w:rPr>
                            <w:t xml:space="preserve">INISTERUL AGRICULTURII </w:t>
                          </w:r>
                          <w:r w:rsidRPr="00972A43">
                            <w:rPr>
                              <w:rFonts w:ascii="Trajan Pro" w:hAnsi="Trajan Pro" w:cstheme="majorHAnsi"/>
                            </w:rPr>
                            <w:t>ȘI DEZVOLTĂRII RURALE</w:t>
                          </w:r>
                        </w:p>
                        <w:p w:rsidR="00A9336E" w:rsidRPr="00972A43" w:rsidRDefault="00A9336E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:rsidR="00067681" w:rsidRPr="0016561B" w:rsidRDefault="00125AD2" w:rsidP="0006768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BD415D" wp14:editId="06818247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845876</wp:posOffset>
                    </wp:positionV>
                    <wp:extent cx="4697604" cy="962025"/>
                    <wp:effectExtent l="0" t="0" r="8255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7604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C87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DIRECȚIA PE</w:t>
                                </w:r>
                                <w:r w:rsidR="00530C87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NTRU AGRICULTURĂ JUDEȚEANĂ IAȘI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</w:t>
                                </w:r>
                                <w:r w:rsidR="00972A43" w:rsidRPr="00972A43">
                                  <w:rPr>
                                    <w:rFonts w:cs="Times New Roman"/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Telefon: </w:t>
                                </w:r>
                                <w:r w:rsidR="00972A43" w:rsidRPr="00972A43">
                                  <w:rPr>
                                    <w:rFonts w:cs="Times New Roman"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0232/255958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</w:t>
                                </w:r>
                              </w:p>
                              <w:p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B-dul Ştefan cel Mare şi Sfânt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Fax: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0232/211012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:rsidR="00125AD2" w:rsidRPr="00972A43" w:rsidRDefault="0032065C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nr. 13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                    </w:t>
                                </w: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E-mail: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IAŞI, cod poştal – 700064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</w:t>
                                </w:r>
                                <w:hyperlink r:id="rId2" w:tgtFrame="_blank" w:history="1">
                                  <w:r w:rsidR="00972A43" w:rsidRPr="00972A43">
                                    <w:rPr>
                                      <w:rStyle w:val="Hyperlink"/>
                                      <w:bCs/>
                                      <w:color w:val="auto"/>
                                      <w:sz w:val="16"/>
                                      <w:szCs w:val="16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1.45pt;margin-top:66.6pt;width:369.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" fillcolor="white [3201]" stroked="f" strokeweight=".5pt">
                    <v:textbox>
                      <w:txbxContent>
                        <w:p w:rsidR="00530C87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DIRECȚIA PE</w:t>
                          </w:r>
                          <w:r w:rsidR="00530C87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NTRU AGRICULTURĂ JUDEȚEANĂ IAȘI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</w:t>
                          </w:r>
                          <w:r w:rsidR="00972A43" w:rsidRPr="00972A43">
                            <w:rPr>
                              <w:rFonts w:cs="Times New Roman"/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Telefon: </w:t>
                          </w:r>
                          <w:r w:rsidR="00972A43" w:rsidRPr="00972A43">
                            <w:rPr>
                              <w:rFonts w:cs="Times New Roman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0232/255958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</w:t>
                          </w:r>
                        </w:p>
                        <w:p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B-dul Ştefan cel Mare şi Sfânt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Fax: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0232/211012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125AD2" w:rsidRPr="00972A43" w:rsidRDefault="0032065C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nr. 13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                    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E-mail: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dadr.is@madr.ro</w:t>
                          </w:r>
                        </w:p>
                        <w:p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IAŞI, cod poştal – 700064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</w:t>
                          </w:r>
                          <w:hyperlink r:id="rId3" w:tgtFrame="_blank" w:history="1">
                            <w:r w:rsidR="00972A43" w:rsidRPr="00972A43">
                              <w:rPr>
                                <w:rStyle w:val="Hyperlink"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067681" w:rsidRDefault="00067681" w:rsidP="000B60F7">
    <w:pPr>
      <w:pStyle w:val="Header"/>
      <w:ind w:left="-360" w:firstLine="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307EF"/>
    <w:multiLevelType w:val="hybridMultilevel"/>
    <w:tmpl w:val="F8BE3E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66FFD4"/>
    <w:multiLevelType w:val="hybridMultilevel"/>
    <w:tmpl w:val="43F1F1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117789"/>
    <w:multiLevelType w:val="hybridMultilevel"/>
    <w:tmpl w:val="3F7CD48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9A90C83"/>
    <w:multiLevelType w:val="hybridMultilevel"/>
    <w:tmpl w:val="838AC634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1B12475A"/>
    <w:multiLevelType w:val="multilevel"/>
    <w:tmpl w:val="3436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2330D"/>
    <w:multiLevelType w:val="hybridMultilevel"/>
    <w:tmpl w:val="8782E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67BFF"/>
    <w:multiLevelType w:val="hybridMultilevel"/>
    <w:tmpl w:val="81DC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E5C2F"/>
    <w:multiLevelType w:val="hybridMultilevel"/>
    <w:tmpl w:val="9EC8E18C"/>
    <w:lvl w:ilvl="0" w:tplc="8DBCC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5407E"/>
    <w:multiLevelType w:val="hybridMultilevel"/>
    <w:tmpl w:val="052232B6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1450719"/>
    <w:multiLevelType w:val="hybridMultilevel"/>
    <w:tmpl w:val="CF5694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648DE"/>
    <w:multiLevelType w:val="hybridMultilevel"/>
    <w:tmpl w:val="46301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94F22"/>
    <w:multiLevelType w:val="hybridMultilevel"/>
    <w:tmpl w:val="2EEA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A7B54"/>
    <w:multiLevelType w:val="hybridMultilevel"/>
    <w:tmpl w:val="4D9E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7C6DA6"/>
    <w:multiLevelType w:val="hybridMultilevel"/>
    <w:tmpl w:val="6F0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004A4"/>
    <w:multiLevelType w:val="hybridMultilevel"/>
    <w:tmpl w:val="5B7AB6C8"/>
    <w:lvl w:ilvl="0" w:tplc="C9C2B2AE">
      <w:start w:val="100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BBD475A"/>
    <w:multiLevelType w:val="hybridMultilevel"/>
    <w:tmpl w:val="39A4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A8"/>
    <w:rsid w:val="00024502"/>
    <w:rsid w:val="0003040F"/>
    <w:rsid w:val="00034E04"/>
    <w:rsid w:val="0003735D"/>
    <w:rsid w:val="000438B5"/>
    <w:rsid w:val="0004537A"/>
    <w:rsid w:val="00054F30"/>
    <w:rsid w:val="00067681"/>
    <w:rsid w:val="00086F40"/>
    <w:rsid w:val="000B60F7"/>
    <w:rsid w:val="000D226A"/>
    <w:rsid w:val="000F0A5D"/>
    <w:rsid w:val="00117D26"/>
    <w:rsid w:val="00125AD2"/>
    <w:rsid w:val="0016561B"/>
    <w:rsid w:val="00182939"/>
    <w:rsid w:val="001B4382"/>
    <w:rsid w:val="001F7AFC"/>
    <w:rsid w:val="002160DC"/>
    <w:rsid w:val="002217D6"/>
    <w:rsid w:val="00237F89"/>
    <w:rsid w:val="00250A6C"/>
    <w:rsid w:val="00273F63"/>
    <w:rsid w:val="002771A5"/>
    <w:rsid w:val="00297259"/>
    <w:rsid w:val="002A3D49"/>
    <w:rsid w:val="002B4F49"/>
    <w:rsid w:val="002C6081"/>
    <w:rsid w:val="002D04BE"/>
    <w:rsid w:val="002E1896"/>
    <w:rsid w:val="002E20FF"/>
    <w:rsid w:val="002F02A1"/>
    <w:rsid w:val="0032065C"/>
    <w:rsid w:val="00321ADF"/>
    <w:rsid w:val="00364E3B"/>
    <w:rsid w:val="003A6985"/>
    <w:rsid w:val="003F7724"/>
    <w:rsid w:val="00472323"/>
    <w:rsid w:val="00481FDA"/>
    <w:rsid w:val="004B55E7"/>
    <w:rsid w:val="004B5E27"/>
    <w:rsid w:val="00515C10"/>
    <w:rsid w:val="00521F3D"/>
    <w:rsid w:val="00530C87"/>
    <w:rsid w:val="005545DF"/>
    <w:rsid w:val="0057727A"/>
    <w:rsid w:val="005A6243"/>
    <w:rsid w:val="005E1CCF"/>
    <w:rsid w:val="00612EA8"/>
    <w:rsid w:val="00660381"/>
    <w:rsid w:val="0066288C"/>
    <w:rsid w:val="0068549C"/>
    <w:rsid w:val="006D459F"/>
    <w:rsid w:val="006D6B39"/>
    <w:rsid w:val="007011D2"/>
    <w:rsid w:val="00726C79"/>
    <w:rsid w:val="00730710"/>
    <w:rsid w:val="00743FC4"/>
    <w:rsid w:val="007570E1"/>
    <w:rsid w:val="00770847"/>
    <w:rsid w:val="00795D19"/>
    <w:rsid w:val="007E574D"/>
    <w:rsid w:val="008050CC"/>
    <w:rsid w:val="00826266"/>
    <w:rsid w:val="008B7FB3"/>
    <w:rsid w:val="00900CC7"/>
    <w:rsid w:val="00901714"/>
    <w:rsid w:val="00910B61"/>
    <w:rsid w:val="0093483A"/>
    <w:rsid w:val="00937FB0"/>
    <w:rsid w:val="009626A8"/>
    <w:rsid w:val="00972A43"/>
    <w:rsid w:val="009761F8"/>
    <w:rsid w:val="009C2F5E"/>
    <w:rsid w:val="009E7DEC"/>
    <w:rsid w:val="00A05522"/>
    <w:rsid w:val="00A9336E"/>
    <w:rsid w:val="00AA00C7"/>
    <w:rsid w:val="00AC372B"/>
    <w:rsid w:val="00AE740B"/>
    <w:rsid w:val="00B00939"/>
    <w:rsid w:val="00B17038"/>
    <w:rsid w:val="00B217FF"/>
    <w:rsid w:val="00B41362"/>
    <w:rsid w:val="00B418BA"/>
    <w:rsid w:val="00B43517"/>
    <w:rsid w:val="00B470E7"/>
    <w:rsid w:val="00B865E3"/>
    <w:rsid w:val="00BA4C75"/>
    <w:rsid w:val="00BC2AB3"/>
    <w:rsid w:val="00C45AAB"/>
    <w:rsid w:val="00C90C14"/>
    <w:rsid w:val="00C96A3F"/>
    <w:rsid w:val="00CA615B"/>
    <w:rsid w:val="00CC0735"/>
    <w:rsid w:val="00CC1049"/>
    <w:rsid w:val="00CD320A"/>
    <w:rsid w:val="00CE419D"/>
    <w:rsid w:val="00CF75CA"/>
    <w:rsid w:val="00D01AEC"/>
    <w:rsid w:val="00D311DB"/>
    <w:rsid w:val="00D3213D"/>
    <w:rsid w:val="00D32C37"/>
    <w:rsid w:val="00D81437"/>
    <w:rsid w:val="00DB242A"/>
    <w:rsid w:val="00DC3459"/>
    <w:rsid w:val="00E452B9"/>
    <w:rsid w:val="00E57D9C"/>
    <w:rsid w:val="00E77A07"/>
    <w:rsid w:val="00E80557"/>
    <w:rsid w:val="00EC3C44"/>
    <w:rsid w:val="00EC4E17"/>
    <w:rsid w:val="00F12D8A"/>
    <w:rsid w:val="00F17FB8"/>
    <w:rsid w:val="00F56E17"/>
    <w:rsid w:val="00F938E0"/>
    <w:rsid w:val="00FA4C80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B242A"/>
    <w:pPr>
      <w:ind w:left="720"/>
      <w:contextualSpacing/>
    </w:pPr>
  </w:style>
  <w:style w:type="paragraph" w:customStyle="1" w:styleId="Default">
    <w:name w:val="Default"/>
    <w:rsid w:val="001B43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B242A"/>
    <w:pPr>
      <w:ind w:left="720"/>
      <w:contextualSpacing/>
    </w:pPr>
  </w:style>
  <w:style w:type="paragraph" w:customStyle="1" w:styleId="Default">
    <w:name w:val="Default"/>
    <w:rsid w:val="001B43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a.org.ro/directia-metodologie-monitorizare-raportare-si-relatii-institutiona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ia.org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170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 1</dc:creator>
  <cp:lastModifiedBy>Asus</cp:lastModifiedBy>
  <cp:revision>75</cp:revision>
  <cp:lastPrinted>2023-01-09T09:45:00Z</cp:lastPrinted>
  <dcterms:created xsi:type="dcterms:W3CDTF">2021-02-15T13:08:00Z</dcterms:created>
  <dcterms:modified xsi:type="dcterms:W3CDTF">2023-05-04T12:12:00Z</dcterms:modified>
</cp:coreProperties>
</file>